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b/>
          <w:b/>
          <w:sz w:val="18"/>
          <w:szCs w:val="18"/>
          <w:highlight w:val="white"/>
        </w:rPr>
      </w:pPr>
      <w:r>
        <w:rPr>
          <w:rFonts w:eastAsia="Liberation Serif" w:cs="Liberation Serif" w:ascii="Liberation Serif" w:hAnsi="Liberation Serif"/>
          <w:b/>
          <w:sz w:val="18"/>
          <w:szCs w:val="18"/>
          <w:highlight w:val="white"/>
        </w:rPr>
        <w:t>Прайс лист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18"/>
          <w:szCs w:val="18"/>
          <w:highlight w:val="white"/>
        </w:rPr>
      </w:pPr>
      <w:r>
        <w:rPr>
          <w:rFonts w:eastAsia="Liberation Serif" w:cs="Liberation Serif" w:ascii="Liberation Serif" w:hAnsi="Liberation Serif"/>
          <w:b/>
          <w:sz w:val="18"/>
          <w:szCs w:val="18"/>
          <w:highlight w:val="white"/>
        </w:rPr>
        <w:t>для корпоративных клиентов «Prostor Mobile Marketing Agency» -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highlight w:val="white"/>
        </w:rPr>
      </w:pPr>
      <w:r>
        <w:rPr>
          <w:rFonts w:eastAsia="Liberation Serif" w:cs="Liberation Serif" w:ascii="Liberation Serif" w:hAnsi="Liberation Serif"/>
          <w:b/>
          <w:sz w:val="18"/>
          <w:szCs w:val="18"/>
          <w:highlight w:val="white"/>
        </w:rPr>
        <w:t>юридических лиц и физических лиц, и для индивидуальных предпринимателей.</w:t>
      </w:r>
      <w:r>
        <w:rPr>
          <w:rFonts w:eastAsia="Liberation Serif" w:cs="Liberation Serif" w:ascii="Liberation Serif" w:hAnsi="Liberation Serif"/>
          <w:sz w:val="20"/>
          <w:szCs w:val="20"/>
          <w:highlight w:val="white"/>
        </w:rPr>
        <w:t xml:space="preserve">                   </w:t>
        <w:tab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b/>
          <w:color w:val="FF0000"/>
          <w:sz w:val="32"/>
          <w:szCs w:val="32"/>
          <w:highlight w:val="white"/>
        </w:rPr>
        <w:t>Мобильное информирование</w:t>
      </w:r>
    </w:p>
    <w:p>
      <w:pPr>
        <w:pStyle w:val="Normal"/>
        <w:rPr>
          <w:rFonts w:ascii="Times New Roman" w:hAnsi="Times New Roman" w:eastAsia="Times New Roman" w:cs="Times New Roman"/>
          <w:sz w:val="23"/>
          <w:szCs w:val="23"/>
          <w:highlight w:val="white"/>
        </w:rPr>
      </w:pPr>
      <w:r>
        <w:rPr>
          <w:rFonts w:eastAsia="Liberation Serif" w:cs="Liberation Serif" w:ascii="Liberation Serif" w:hAnsi="Liberation Serif"/>
          <w:sz w:val="23"/>
          <w:szCs w:val="23"/>
          <w:highlight w:val="white"/>
        </w:rPr>
        <w:t>Стоимость одного SMS-сообщения определяется суммой единовременного пополнения лицевого счета и количеством отправленных сообщений за последние 30 дней. Стоимость одного SMS-сообщения рассчитывается в соответствии с Таблицей 1.</w:t>
      </w:r>
    </w:p>
    <w:p>
      <w:pPr>
        <w:pStyle w:val="Normal"/>
        <w:rPr>
          <w:rFonts w:ascii="Times New Roman" w:hAnsi="Times New Roman" w:eastAsia="Times New Roman" w:cs="Times New Roman"/>
          <w:sz w:val="23"/>
          <w:szCs w:val="23"/>
          <w:highlight w:val="white"/>
        </w:rPr>
      </w:pPr>
      <w:r>
        <w:rPr>
          <w:rFonts w:eastAsia="Liberation Serif" w:cs="Liberation Serif" w:ascii="Liberation Serif" w:hAnsi="Liberation Serif"/>
          <w:sz w:val="23"/>
          <w:szCs w:val="23"/>
          <w:highlight w:val="white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3"/>
          <w:szCs w:val="23"/>
          <w:highlight w:val="white"/>
        </w:rPr>
      </w:pPr>
      <w:r>
        <w:rPr>
          <w:rFonts w:eastAsia="Liberation Serif" w:cs="Liberation Serif" w:ascii="Liberation Serif" w:hAnsi="Liberation Serif"/>
          <w:b/>
          <w:sz w:val="23"/>
          <w:szCs w:val="23"/>
          <w:highlight w:val="white"/>
        </w:rPr>
        <w:t>Таблица 1. Тарифы на пакеты СМС сообщений.</w:t>
      </w:r>
    </w:p>
    <w:p>
      <w:pPr>
        <w:pStyle w:val="Normal"/>
        <w:spacing w:lineRule="auto" w:line="240" w:before="120" w:after="40"/>
        <w:rPr/>
      </w:pPr>
      <w:r>
        <w:rPr>
          <w:sz w:val="20"/>
          <w:szCs w:val="20"/>
        </w:rPr>
        <w:t>Таблица №1 «Стоимость СМС рассылок через систему компании «Простор»</w:t>
      </w:r>
      <w:r>
        <w:rPr/>
        <w:t>.</w:t>
      </w:r>
    </w:p>
    <w:tbl>
      <w:tblPr>
        <w:tblW w:w="9525" w:type="dxa"/>
        <w:jc w:val="left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2" w:space="0" w:color="000000"/>
          <w:insideH w:val="single" w:sz="18" w:space="0" w:color="000000"/>
          <w:insideV w:val="single" w:sz="2" w:space="0" w:color="000000"/>
        </w:tblBorders>
        <w:tblCellMar>
          <w:top w:w="30" w:type="dxa"/>
          <w:left w:w="45" w:type="dxa"/>
          <w:bottom w:w="30" w:type="dxa"/>
          <w:right w:w="45" w:type="dxa"/>
        </w:tblCellMar>
      </w:tblPr>
      <w:tblGrid>
        <w:gridCol w:w="3510"/>
        <w:gridCol w:w="1500"/>
        <w:gridCol w:w="1500"/>
        <w:gridCol w:w="1500"/>
        <w:gridCol w:w="1515"/>
      </w:tblGrid>
      <w:tr>
        <w:trPr/>
        <w:tc>
          <w:tcPr>
            <w:tcW w:w="35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  <w:insideH w:val="single" w:sz="18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15"/>
              <w:jc w:val="center"/>
              <w:rPr>
                <w:b/>
              </w:rPr>
            </w:pPr>
            <w:r>
              <w:rPr>
                <w:b/>
              </w:rPr>
              <w:t>О</w:t>
            </w:r>
            <w:r>
              <w:rPr>
                <w:b/>
              </w:rPr>
              <w:t>бъем отправленных сообщений на одного оператора связи</w:t>
            </w:r>
          </w:p>
        </w:tc>
        <w:tc>
          <w:tcPr>
            <w:tcW w:w="6015" w:type="dxa"/>
            <w:gridSpan w:val="4"/>
            <w:tcBorders>
              <w:top w:val="single" w:sz="18" w:space="0" w:color="000000"/>
              <w:bottom w:val="single" w:sz="2" w:space="0" w:color="000000"/>
              <w:right w:val="single" w:sz="18" w:space="0" w:color="000000"/>
              <w:insideH w:val="single" w:sz="2" w:space="0" w:color="000000"/>
              <w:insideV w:val="single" w:sz="18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15"/>
              <w:jc w:val="center"/>
              <w:rPr>
                <w:b/>
              </w:rPr>
            </w:pPr>
            <w:r>
              <w:rPr>
                <w:b/>
              </w:rPr>
              <w:t>пополнение денежных средств на баланс</w:t>
            </w:r>
          </w:p>
        </w:tc>
      </w:tr>
      <w:tr>
        <w:trPr/>
        <w:tc>
          <w:tcPr>
            <w:tcW w:w="3510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  <w:insideH w:val="single" w:sz="18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15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00" w:type="dxa"/>
            <w:tcBorders>
              <w:bottom w:val="single" w:sz="18" w:space="0" w:color="000000"/>
              <w:right w:val="single" w:sz="2" w:space="0" w:color="000000"/>
              <w:insideH w:val="single" w:sz="18" w:space="0" w:color="000000"/>
              <w:insideV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5"/>
              <w:jc w:val="center"/>
              <w:rPr>
                <w:b/>
              </w:rPr>
            </w:pPr>
            <w:r>
              <w:rPr>
                <w:b/>
              </w:rPr>
              <w:t>100000</w:t>
            </w:r>
          </w:p>
        </w:tc>
        <w:tc>
          <w:tcPr>
            <w:tcW w:w="1500" w:type="dxa"/>
            <w:tcBorders>
              <w:bottom w:val="single" w:sz="18" w:space="0" w:color="000000"/>
              <w:right w:val="single" w:sz="2" w:space="0" w:color="000000"/>
              <w:insideH w:val="single" w:sz="18" w:space="0" w:color="000000"/>
              <w:insideV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5"/>
              <w:jc w:val="center"/>
              <w:rPr>
                <w:b/>
              </w:rPr>
            </w:pPr>
            <w:r>
              <w:rPr>
                <w:b/>
              </w:rPr>
              <w:t>50000</w:t>
            </w:r>
          </w:p>
        </w:tc>
        <w:tc>
          <w:tcPr>
            <w:tcW w:w="1500" w:type="dxa"/>
            <w:tcBorders>
              <w:bottom w:val="single" w:sz="18" w:space="0" w:color="000000"/>
              <w:right w:val="single" w:sz="2" w:space="0" w:color="000000"/>
              <w:insideH w:val="single" w:sz="18" w:space="0" w:color="000000"/>
              <w:insideV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5"/>
              <w:jc w:val="center"/>
              <w:rPr>
                <w:b/>
              </w:rPr>
            </w:pPr>
            <w:r>
              <w:rPr>
                <w:b/>
              </w:rPr>
              <w:t>25000</w:t>
            </w:r>
          </w:p>
        </w:tc>
        <w:tc>
          <w:tcPr>
            <w:tcW w:w="1515" w:type="dxa"/>
            <w:tcBorders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5"/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</w:tr>
      <w:tr>
        <w:trPr/>
        <w:tc>
          <w:tcPr>
            <w:tcW w:w="3510" w:type="dxa"/>
            <w:tcBorders>
              <w:left w:val="single" w:sz="18" w:space="0" w:color="000000"/>
              <w:bottom w:val="single" w:sz="18" w:space="0" w:color="000000"/>
              <w:right w:val="single" w:sz="2" w:space="0" w:color="000000"/>
              <w:insideH w:val="single" w:sz="18" w:space="0" w:color="000000"/>
              <w:insideV w:val="single" w:sz="2" w:space="0" w:color="000000"/>
            </w:tcBorders>
            <w:shd w:fill="CCCCCC" w:val="clear"/>
            <w:tcMar>
              <w:top w:w="0" w:type="dxa"/>
            </w:tcMar>
            <w:vAlign w:val="center"/>
          </w:tcPr>
          <w:p>
            <w:pPr>
              <w:pStyle w:val="Style15"/>
              <w:jc w:val="center"/>
              <w:rPr>
                <w:b/>
              </w:rPr>
            </w:pPr>
            <w:bookmarkStart w:id="0" w:name="__DdeLink__273_2825552806"/>
            <w:r>
              <w:rPr>
                <w:b/>
              </w:rPr>
              <w:t xml:space="preserve">Входящая стоимость </w:t>
            </w:r>
          </w:p>
          <w:p>
            <w:pPr>
              <w:pStyle w:val="Style15"/>
              <w:jc w:val="center"/>
              <w:rPr>
                <w:b/>
              </w:rPr>
            </w:pPr>
            <w:bookmarkStart w:id="1" w:name="__DdeLink__273_2825552806"/>
            <w:r>
              <w:rPr>
                <w:b/>
              </w:rPr>
              <w:t>на старте</w:t>
            </w:r>
            <w:bookmarkEnd w:id="1"/>
          </w:p>
        </w:tc>
        <w:tc>
          <w:tcPr>
            <w:tcW w:w="1500" w:type="dxa"/>
            <w:tcBorders>
              <w:bottom w:val="single" w:sz="18" w:space="0" w:color="000000"/>
              <w:right w:val="single" w:sz="2" w:space="0" w:color="000000"/>
              <w:insideH w:val="single" w:sz="18" w:space="0" w:color="000000"/>
              <w:insideV w:val="single" w:sz="2" w:space="0" w:color="000000"/>
            </w:tcBorders>
            <w:shd w:fill="CCCCCC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5"/>
              <w:jc w:val="center"/>
              <w:rPr>
                <w:b/>
              </w:rPr>
            </w:pPr>
            <w:r>
              <w:rPr>
                <w:b/>
              </w:rPr>
              <w:t>4,43</w:t>
            </w:r>
          </w:p>
        </w:tc>
        <w:tc>
          <w:tcPr>
            <w:tcW w:w="1500" w:type="dxa"/>
            <w:tcBorders>
              <w:bottom w:val="single" w:sz="18" w:space="0" w:color="000000"/>
              <w:right w:val="single" w:sz="2" w:space="0" w:color="000000"/>
              <w:insideH w:val="single" w:sz="18" w:space="0" w:color="000000"/>
              <w:insideV w:val="single" w:sz="2" w:space="0" w:color="000000"/>
            </w:tcBorders>
            <w:shd w:fill="CCCCCC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5"/>
              <w:jc w:val="center"/>
              <w:rPr>
                <w:b/>
              </w:rPr>
            </w:pPr>
            <w:r>
              <w:rPr>
                <w:b/>
              </w:rPr>
              <w:t>4,37</w:t>
            </w:r>
          </w:p>
        </w:tc>
        <w:tc>
          <w:tcPr>
            <w:tcW w:w="1500" w:type="dxa"/>
            <w:tcBorders>
              <w:bottom w:val="single" w:sz="18" w:space="0" w:color="000000"/>
              <w:right w:val="single" w:sz="2" w:space="0" w:color="000000"/>
              <w:insideH w:val="single" w:sz="18" w:space="0" w:color="000000"/>
              <w:insideV w:val="single" w:sz="2" w:space="0" w:color="000000"/>
            </w:tcBorders>
            <w:shd w:fill="CCCCCC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5"/>
              <w:jc w:val="center"/>
              <w:rPr>
                <w:b/>
              </w:rPr>
            </w:pPr>
            <w:r>
              <w:rPr>
                <w:b/>
              </w:rPr>
              <w:t>4,54</w:t>
            </w:r>
          </w:p>
        </w:tc>
        <w:tc>
          <w:tcPr>
            <w:tcW w:w="1515" w:type="dxa"/>
            <w:tcBorders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CCCCCC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5"/>
              <w:jc w:val="center"/>
              <w:rPr>
                <w:b/>
              </w:rPr>
            </w:pPr>
            <w:r>
              <w:rPr>
                <w:b/>
              </w:rPr>
              <w:t>4,63</w:t>
            </w:r>
          </w:p>
        </w:tc>
      </w:tr>
      <w:tr>
        <w:trPr/>
        <w:tc>
          <w:tcPr>
            <w:tcW w:w="3510" w:type="dxa"/>
            <w:tcBorders>
              <w:left w:val="single" w:sz="18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Style15"/>
              <w:jc w:val="center"/>
              <w:rPr>
                <w:b/>
              </w:rPr>
            </w:pPr>
            <w:r>
              <w:rPr>
                <w:b/>
              </w:rPr>
              <w:t>от 25 000 смс</w:t>
            </w:r>
          </w:p>
        </w:tc>
        <w:tc>
          <w:tcPr>
            <w:tcW w:w="1500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5"/>
              <w:jc w:val="center"/>
              <w:rPr/>
            </w:pPr>
            <w:r>
              <w:rPr/>
              <w:t>6,34</w:t>
            </w:r>
          </w:p>
        </w:tc>
        <w:tc>
          <w:tcPr>
            <w:tcW w:w="1500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5"/>
              <w:jc w:val="center"/>
              <w:rPr/>
            </w:pPr>
            <w:r>
              <w:rPr/>
              <w:t>6,26</w:t>
            </w:r>
          </w:p>
        </w:tc>
        <w:tc>
          <w:tcPr>
            <w:tcW w:w="1500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5"/>
              <w:jc w:val="center"/>
              <w:rPr/>
            </w:pPr>
            <w:r>
              <w:rPr/>
              <w:t>6,51</w:t>
            </w:r>
          </w:p>
        </w:tc>
        <w:tc>
          <w:tcPr>
            <w:tcW w:w="1515" w:type="dxa"/>
            <w:tcBorders>
              <w:bottom w:val="single" w:sz="2" w:space="0" w:color="000000"/>
              <w:right w:val="single" w:sz="18" w:space="0" w:color="000000"/>
              <w:insideH w:val="single" w:sz="2" w:space="0" w:color="000000"/>
              <w:insideV w:val="single" w:sz="18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5"/>
              <w:jc w:val="center"/>
              <w:rPr/>
            </w:pPr>
            <w:r>
              <w:rPr/>
              <w:t>6,63</w:t>
            </w:r>
          </w:p>
        </w:tc>
      </w:tr>
      <w:tr>
        <w:trPr/>
        <w:tc>
          <w:tcPr>
            <w:tcW w:w="3510" w:type="dxa"/>
            <w:tcBorders>
              <w:left w:val="single" w:sz="18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Style15"/>
              <w:jc w:val="center"/>
              <w:rPr>
                <w:b/>
              </w:rPr>
            </w:pPr>
            <w:r>
              <w:rPr>
                <w:b/>
              </w:rPr>
              <w:t>от 12 500 смс</w:t>
            </w:r>
          </w:p>
        </w:tc>
        <w:tc>
          <w:tcPr>
            <w:tcW w:w="1500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5"/>
              <w:jc w:val="center"/>
              <w:rPr/>
            </w:pPr>
            <w:r>
              <w:rPr/>
              <w:t>6,51</w:t>
            </w:r>
          </w:p>
        </w:tc>
        <w:tc>
          <w:tcPr>
            <w:tcW w:w="1500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5"/>
              <w:jc w:val="center"/>
              <w:rPr/>
            </w:pPr>
            <w:r>
              <w:rPr/>
              <w:t>6,43</w:t>
            </w:r>
          </w:p>
        </w:tc>
        <w:tc>
          <w:tcPr>
            <w:tcW w:w="1500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5"/>
              <w:jc w:val="center"/>
              <w:rPr/>
            </w:pPr>
            <w:r>
              <w:rPr/>
              <w:t>6,69</w:t>
            </w:r>
          </w:p>
        </w:tc>
        <w:tc>
          <w:tcPr>
            <w:tcW w:w="1515" w:type="dxa"/>
            <w:tcBorders>
              <w:bottom w:val="single" w:sz="2" w:space="0" w:color="000000"/>
              <w:right w:val="single" w:sz="18" w:space="0" w:color="000000"/>
              <w:insideH w:val="single" w:sz="2" w:space="0" w:color="000000"/>
              <w:insideV w:val="single" w:sz="18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5"/>
              <w:jc w:val="center"/>
              <w:rPr/>
            </w:pPr>
            <w:r>
              <w:rPr/>
              <w:t>6,81</w:t>
            </w:r>
          </w:p>
        </w:tc>
      </w:tr>
      <w:tr>
        <w:trPr/>
        <w:tc>
          <w:tcPr>
            <w:tcW w:w="3510" w:type="dxa"/>
            <w:tcBorders>
              <w:left w:val="single" w:sz="18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Style15"/>
              <w:jc w:val="center"/>
              <w:rPr>
                <w:b/>
              </w:rPr>
            </w:pPr>
            <w:r>
              <w:rPr>
                <w:b/>
              </w:rPr>
              <w:t>от 5 000 смс</w:t>
            </w:r>
          </w:p>
        </w:tc>
        <w:tc>
          <w:tcPr>
            <w:tcW w:w="1500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5"/>
              <w:jc w:val="center"/>
              <w:rPr/>
            </w:pPr>
            <w:r>
              <w:rPr/>
              <w:t>7,24</w:t>
            </w:r>
          </w:p>
        </w:tc>
        <w:tc>
          <w:tcPr>
            <w:tcW w:w="1500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5"/>
              <w:jc w:val="center"/>
              <w:rPr/>
            </w:pPr>
            <w:r>
              <w:rPr/>
              <w:t>7,15</w:t>
            </w:r>
          </w:p>
        </w:tc>
        <w:tc>
          <w:tcPr>
            <w:tcW w:w="1500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5"/>
              <w:jc w:val="center"/>
              <w:rPr/>
            </w:pPr>
            <w:r>
              <w:rPr/>
              <w:t>7,44</w:t>
            </w:r>
          </w:p>
        </w:tc>
        <w:tc>
          <w:tcPr>
            <w:tcW w:w="1515" w:type="dxa"/>
            <w:tcBorders>
              <w:bottom w:val="single" w:sz="2" w:space="0" w:color="000000"/>
              <w:right w:val="single" w:sz="18" w:space="0" w:color="000000"/>
              <w:insideH w:val="single" w:sz="2" w:space="0" w:color="000000"/>
              <w:insideV w:val="single" w:sz="18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5"/>
              <w:jc w:val="center"/>
              <w:rPr/>
            </w:pPr>
            <w:r>
              <w:rPr/>
              <w:t>7,57</w:t>
            </w:r>
          </w:p>
        </w:tc>
      </w:tr>
      <w:tr>
        <w:trPr/>
        <w:tc>
          <w:tcPr>
            <w:tcW w:w="3510" w:type="dxa"/>
            <w:tcBorders>
              <w:left w:val="single" w:sz="18" w:space="0" w:color="000000"/>
              <w:bottom w:val="single" w:sz="18" w:space="0" w:color="000000"/>
              <w:right w:val="single" w:sz="2" w:space="0" w:color="000000"/>
              <w:insideH w:val="single" w:sz="18" w:space="0" w:color="000000"/>
              <w:insideV w:val="single" w:sz="2" w:space="0" w:color="000000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Style15"/>
              <w:jc w:val="center"/>
              <w:rPr>
                <w:b/>
              </w:rPr>
            </w:pPr>
            <w:r>
              <w:rPr>
                <w:b/>
              </w:rPr>
              <w:t xml:space="preserve">от 1 смс </w:t>
            </w:r>
          </w:p>
        </w:tc>
        <w:tc>
          <w:tcPr>
            <w:tcW w:w="1500" w:type="dxa"/>
            <w:tcBorders>
              <w:bottom w:val="single" w:sz="18" w:space="0" w:color="000000"/>
              <w:right w:val="single" w:sz="2" w:space="0" w:color="000000"/>
              <w:insideH w:val="single" w:sz="18" w:space="0" w:color="000000"/>
              <w:insideV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5"/>
              <w:jc w:val="center"/>
              <w:rPr/>
            </w:pPr>
            <w:r>
              <w:rPr/>
              <w:t>7,90</w:t>
            </w:r>
          </w:p>
        </w:tc>
        <w:tc>
          <w:tcPr>
            <w:tcW w:w="1500" w:type="dxa"/>
            <w:tcBorders>
              <w:bottom w:val="single" w:sz="18" w:space="0" w:color="000000"/>
              <w:right w:val="single" w:sz="2" w:space="0" w:color="000000"/>
              <w:insideH w:val="single" w:sz="18" w:space="0" w:color="000000"/>
              <w:insideV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5"/>
              <w:jc w:val="center"/>
              <w:rPr/>
            </w:pPr>
            <w:r>
              <w:rPr/>
              <w:t>7,80</w:t>
            </w:r>
          </w:p>
        </w:tc>
        <w:tc>
          <w:tcPr>
            <w:tcW w:w="1500" w:type="dxa"/>
            <w:tcBorders>
              <w:bottom w:val="single" w:sz="18" w:space="0" w:color="000000"/>
              <w:right w:val="single" w:sz="2" w:space="0" w:color="000000"/>
              <w:insideH w:val="single" w:sz="18" w:space="0" w:color="000000"/>
              <w:insideV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5"/>
              <w:jc w:val="center"/>
              <w:rPr/>
            </w:pPr>
            <w:r>
              <w:rPr/>
              <w:t>8,12</w:t>
            </w:r>
          </w:p>
        </w:tc>
        <w:tc>
          <w:tcPr>
            <w:tcW w:w="1515" w:type="dxa"/>
            <w:tcBorders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5"/>
              <w:jc w:val="center"/>
              <w:rPr/>
            </w:pPr>
            <w:r>
              <w:rPr/>
              <w:t>8,26</w:t>
            </w:r>
          </w:p>
        </w:tc>
      </w:tr>
    </w:tbl>
    <w:p>
      <w:pPr>
        <w:pStyle w:val="Normal"/>
        <w:spacing w:lineRule="auto" w:line="240" w:before="120" w:after="40"/>
        <w:jc w:val="both"/>
        <w:rPr>
          <w:rFonts w:eastAsia="Arial" w:cs="Arial"/>
          <w:color w:val="000000"/>
          <w:sz w:val="20"/>
          <w:szCs w:val="20"/>
          <w:highlight w:val="white"/>
        </w:rPr>
      </w:pPr>
      <w:r>
        <w:rPr/>
      </w:r>
    </w:p>
    <w:p>
      <w:pPr>
        <w:pStyle w:val="Normal"/>
        <w:spacing w:lineRule="auto" w:line="240" w:before="120" w:after="40"/>
        <w:jc w:val="both"/>
        <w:rPr/>
      </w:pPr>
      <w:r>
        <w:rPr>
          <w:rFonts w:eastAsia="Arial" w:cs="Arial"/>
          <w:color w:val="000000"/>
          <w:sz w:val="20"/>
          <w:szCs w:val="20"/>
          <w:highlight w:val="white"/>
        </w:rPr>
        <w:t>Таблица №2 “Стоимость СМС рассылок через систему компании «Простор»</w:t>
      </w:r>
      <w:r>
        <w:rPr>
          <w:rFonts w:eastAsia="Arial" w:cs="Arial"/>
          <w:color w:val="000000"/>
          <w:sz w:val="18"/>
          <w:szCs w:val="18"/>
          <w:highlight w:val="white"/>
        </w:rPr>
        <w:t>. </w:t>
      </w:r>
    </w:p>
    <w:p>
      <w:pPr>
        <w:pStyle w:val="Normal"/>
        <w:spacing w:lineRule="auto" w:line="240" w:before="120" w:after="40"/>
        <w:jc w:val="both"/>
        <w:rPr/>
      </w:pPr>
      <w:r>
        <w:rPr>
          <w:rFonts w:eastAsia="Arial" w:cs="Arial"/>
          <w:color w:val="000000"/>
          <w:sz w:val="20"/>
          <w:szCs w:val="20"/>
          <w:highlight w:val="white"/>
        </w:rPr>
        <w:t>Оператор Мегафон с платной подписью</w:t>
      </w:r>
    </w:p>
    <w:tbl>
      <w:tblPr>
        <w:tblW w:w="9525" w:type="dxa"/>
        <w:jc w:val="left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2" w:space="0" w:color="000000"/>
          <w:insideH w:val="single" w:sz="18" w:space="0" w:color="000000"/>
          <w:insideV w:val="single" w:sz="2" w:space="0" w:color="000000"/>
        </w:tblBorders>
        <w:tblCellMar>
          <w:top w:w="30" w:type="dxa"/>
          <w:left w:w="45" w:type="dxa"/>
          <w:bottom w:w="30" w:type="dxa"/>
          <w:right w:w="45" w:type="dxa"/>
        </w:tblCellMar>
      </w:tblPr>
      <w:tblGrid>
        <w:gridCol w:w="3510"/>
        <w:gridCol w:w="1500"/>
        <w:gridCol w:w="1500"/>
        <w:gridCol w:w="1500"/>
        <w:gridCol w:w="1515"/>
      </w:tblGrid>
      <w:tr>
        <w:trPr/>
        <w:tc>
          <w:tcPr>
            <w:tcW w:w="35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  <w:insideH w:val="single" w:sz="18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15"/>
              <w:jc w:val="center"/>
              <w:rPr>
                <w:b/>
              </w:rPr>
            </w:pPr>
            <w:r>
              <w:rPr>
                <w:b/>
              </w:rPr>
              <w:t>О</w:t>
            </w:r>
            <w:r>
              <w:rPr>
                <w:b/>
              </w:rPr>
              <w:t>бъем отправленных сообщений на одного оператора связи</w:t>
            </w:r>
          </w:p>
        </w:tc>
        <w:tc>
          <w:tcPr>
            <w:tcW w:w="6015" w:type="dxa"/>
            <w:gridSpan w:val="4"/>
            <w:tcBorders>
              <w:top w:val="single" w:sz="18" w:space="0" w:color="000000"/>
              <w:bottom w:val="single" w:sz="2" w:space="0" w:color="000000"/>
              <w:right w:val="single" w:sz="18" w:space="0" w:color="000000"/>
              <w:insideH w:val="single" w:sz="2" w:space="0" w:color="000000"/>
              <w:insideV w:val="single" w:sz="18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15"/>
              <w:jc w:val="center"/>
              <w:rPr>
                <w:b/>
              </w:rPr>
            </w:pPr>
            <w:r>
              <w:rPr>
                <w:b/>
              </w:rPr>
              <w:t>пополнение денежных средств на баланс</w:t>
            </w:r>
          </w:p>
        </w:tc>
      </w:tr>
      <w:tr>
        <w:trPr/>
        <w:tc>
          <w:tcPr>
            <w:tcW w:w="3510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  <w:insideH w:val="single" w:sz="18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15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00" w:type="dxa"/>
            <w:tcBorders>
              <w:bottom w:val="single" w:sz="18" w:space="0" w:color="000000"/>
              <w:right w:val="single" w:sz="2" w:space="0" w:color="000000"/>
              <w:insideH w:val="single" w:sz="18" w:space="0" w:color="000000"/>
              <w:insideV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5"/>
              <w:jc w:val="center"/>
              <w:rPr>
                <w:b/>
              </w:rPr>
            </w:pPr>
            <w:r>
              <w:rPr>
                <w:b/>
              </w:rPr>
              <w:t>100000</w:t>
            </w:r>
          </w:p>
        </w:tc>
        <w:tc>
          <w:tcPr>
            <w:tcW w:w="1500" w:type="dxa"/>
            <w:tcBorders>
              <w:bottom w:val="single" w:sz="18" w:space="0" w:color="000000"/>
              <w:right w:val="single" w:sz="2" w:space="0" w:color="000000"/>
              <w:insideH w:val="single" w:sz="18" w:space="0" w:color="000000"/>
              <w:insideV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5"/>
              <w:jc w:val="center"/>
              <w:rPr>
                <w:b/>
              </w:rPr>
            </w:pPr>
            <w:r>
              <w:rPr>
                <w:b/>
              </w:rPr>
              <w:t>50000</w:t>
            </w:r>
          </w:p>
        </w:tc>
        <w:tc>
          <w:tcPr>
            <w:tcW w:w="1500" w:type="dxa"/>
            <w:tcBorders>
              <w:bottom w:val="single" w:sz="18" w:space="0" w:color="000000"/>
              <w:right w:val="single" w:sz="2" w:space="0" w:color="000000"/>
              <w:insideH w:val="single" w:sz="18" w:space="0" w:color="000000"/>
              <w:insideV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5"/>
              <w:jc w:val="center"/>
              <w:rPr>
                <w:b/>
              </w:rPr>
            </w:pPr>
            <w:r>
              <w:rPr>
                <w:b/>
              </w:rPr>
              <w:t>25000</w:t>
            </w:r>
          </w:p>
        </w:tc>
        <w:tc>
          <w:tcPr>
            <w:tcW w:w="1515" w:type="dxa"/>
            <w:tcBorders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5"/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</w:tr>
      <w:tr>
        <w:trPr/>
        <w:tc>
          <w:tcPr>
            <w:tcW w:w="3510" w:type="dxa"/>
            <w:tcBorders>
              <w:left w:val="single" w:sz="18" w:space="0" w:color="000000"/>
              <w:bottom w:val="single" w:sz="18" w:space="0" w:color="000000"/>
              <w:right w:val="single" w:sz="2" w:space="0" w:color="000000"/>
              <w:insideH w:val="single" w:sz="18" w:space="0" w:color="000000"/>
              <w:insideV w:val="single" w:sz="2" w:space="0" w:color="000000"/>
            </w:tcBorders>
            <w:shd w:fill="CCCCCC" w:val="clear"/>
            <w:tcMar>
              <w:top w:w="0" w:type="dxa"/>
            </w:tcMar>
            <w:vAlign w:val="center"/>
          </w:tcPr>
          <w:p>
            <w:pPr>
              <w:pStyle w:val="Style15"/>
              <w:jc w:val="center"/>
              <w:rPr>
                <w:b/>
              </w:rPr>
            </w:pPr>
            <w:r>
              <w:rPr>
                <w:b/>
              </w:rPr>
              <w:t xml:space="preserve">Входящая стоимость </w:t>
            </w:r>
          </w:p>
          <w:p>
            <w:pPr>
              <w:pStyle w:val="Style15"/>
              <w:jc w:val="center"/>
              <w:rPr>
                <w:b/>
              </w:rPr>
            </w:pPr>
            <w:r>
              <w:rPr>
                <w:b/>
              </w:rPr>
              <w:t>на старте</w:t>
            </w:r>
          </w:p>
        </w:tc>
        <w:tc>
          <w:tcPr>
            <w:tcW w:w="1500" w:type="dxa"/>
            <w:tcBorders>
              <w:bottom w:val="single" w:sz="18" w:space="0" w:color="000000"/>
              <w:right w:val="single" w:sz="2" w:space="0" w:color="000000"/>
              <w:insideH w:val="single" w:sz="18" w:space="0" w:color="000000"/>
              <w:insideV w:val="single" w:sz="2" w:space="0" w:color="000000"/>
            </w:tcBorders>
            <w:shd w:fill="CCCCCC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5"/>
              <w:jc w:val="center"/>
              <w:rPr>
                <w:b/>
              </w:rPr>
            </w:pPr>
            <w:r>
              <w:rPr>
                <w:b/>
              </w:rPr>
              <w:t>4,43</w:t>
            </w:r>
          </w:p>
        </w:tc>
        <w:tc>
          <w:tcPr>
            <w:tcW w:w="1500" w:type="dxa"/>
            <w:tcBorders>
              <w:bottom w:val="single" w:sz="18" w:space="0" w:color="000000"/>
              <w:right w:val="single" w:sz="2" w:space="0" w:color="000000"/>
              <w:insideH w:val="single" w:sz="18" w:space="0" w:color="000000"/>
              <w:insideV w:val="single" w:sz="2" w:space="0" w:color="000000"/>
            </w:tcBorders>
            <w:shd w:fill="CCCCCC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5"/>
              <w:jc w:val="center"/>
              <w:rPr>
                <w:b/>
              </w:rPr>
            </w:pPr>
            <w:r>
              <w:rPr>
                <w:b/>
              </w:rPr>
              <w:t>4,37</w:t>
            </w:r>
          </w:p>
        </w:tc>
        <w:tc>
          <w:tcPr>
            <w:tcW w:w="1500" w:type="dxa"/>
            <w:tcBorders>
              <w:bottom w:val="single" w:sz="18" w:space="0" w:color="000000"/>
              <w:right w:val="single" w:sz="2" w:space="0" w:color="000000"/>
              <w:insideH w:val="single" w:sz="18" w:space="0" w:color="000000"/>
              <w:insideV w:val="single" w:sz="2" w:space="0" w:color="000000"/>
            </w:tcBorders>
            <w:shd w:fill="CCCCCC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5"/>
              <w:jc w:val="center"/>
              <w:rPr>
                <w:b/>
              </w:rPr>
            </w:pPr>
            <w:r>
              <w:rPr>
                <w:b/>
              </w:rPr>
              <w:t>4,54</w:t>
            </w:r>
          </w:p>
        </w:tc>
        <w:tc>
          <w:tcPr>
            <w:tcW w:w="1515" w:type="dxa"/>
            <w:tcBorders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CCCCCC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5"/>
              <w:jc w:val="center"/>
              <w:rPr>
                <w:b/>
              </w:rPr>
            </w:pPr>
            <w:r>
              <w:rPr>
                <w:b/>
              </w:rPr>
              <w:t>4,63</w:t>
            </w:r>
          </w:p>
        </w:tc>
      </w:tr>
      <w:tr>
        <w:trPr/>
        <w:tc>
          <w:tcPr>
            <w:tcW w:w="3510" w:type="dxa"/>
            <w:tcBorders>
              <w:left w:val="single" w:sz="18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Style15"/>
              <w:jc w:val="center"/>
              <w:rPr>
                <w:b/>
              </w:rPr>
            </w:pPr>
            <w:r>
              <w:rPr>
                <w:b/>
              </w:rPr>
              <w:t>от 25 000 смс</w:t>
            </w:r>
          </w:p>
        </w:tc>
        <w:tc>
          <w:tcPr>
            <w:tcW w:w="1500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5"/>
              <w:jc w:val="center"/>
              <w:rPr/>
            </w:pPr>
            <w:r>
              <w:rPr/>
              <w:t>6,34</w:t>
            </w:r>
          </w:p>
        </w:tc>
        <w:tc>
          <w:tcPr>
            <w:tcW w:w="1500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5"/>
              <w:jc w:val="center"/>
              <w:rPr/>
            </w:pPr>
            <w:r>
              <w:rPr/>
              <w:t>6,26</w:t>
            </w:r>
          </w:p>
        </w:tc>
        <w:tc>
          <w:tcPr>
            <w:tcW w:w="1500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5"/>
              <w:jc w:val="center"/>
              <w:rPr/>
            </w:pPr>
            <w:r>
              <w:rPr/>
              <w:t>6,51</w:t>
            </w:r>
          </w:p>
        </w:tc>
        <w:tc>
          <w:tcPr>
            <w:tcW w:w="1515" w:type="dxa"/>
            <w:tcBorders>
              <w:bottom w:val="single" w:sz="2" w:space="0" w:color="000000"/>
              <w:right w:val="single" w:sz="18" w:space="0" w:color="000000"/>
              <w:insideH w:val="single" w:sz="2" w:space="0" w:color="000000"/>
              <w:insideV w:val="single" w:sz="18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5"/>
              <w:jc w:val="center"/>
              <w:rPr/>
            </w:pPr>
            <w:r>
              <w:rPr/>
              <w:t>6,63</w:t>
            </w:r>
          </w:p>
        </w:tc>
      </w:tr>
      <w:tr>
        <w:trPr/>
        <w:tc>
          <w:tcPr>
            <w:tcW w:w="3510" w:type="dxa"/>
            <w:tcBorders>
              <w:left w:val="single" w:sz="18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Style15"/>
              <w:jc w:val="center"/>
              <w:rPr>
                <w:b/>
              </w:rPr>
            </w:pPr>
            <w:r>
              <w:rPr>
                <w:b/>
              </w:rPr>
              <w:t>от 12 500 смс</w:t>
            </w:r>
          </w:p>
        </w:tc>
        <w:tc>
          <w:tcPr>
            <w:tcW w:w="1500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5"/>
              <w:jc w:val="center"/>
              <w:rPr/>
            </w:pPr>
            <w:r>
              <w:rPr/>
              <w:t>6,51</w:t>
            </w:r>
          </w:p>
        </w:tc>
        <w:tc>
          <w:tcPr>
            <w:tcW w:w="1500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5"/>
              <w:jc w:val="center"/>
              <w:rPr/>
            </w:pPr>
            <w:r>
              <w:rPr/>
              <w:t>6,43</w:t>
            </w:r>
          </w:p>
        </w:tc>
        <w:tc>
          <w:tcPr>
            <w:tcW w:w="1500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5"/>
              <w:jc w:val="center"/>
              <w:rPr/>
            </w:pPr>
            <w:r>
              <w:rPr/>
              <w:t>6,69</w:t>
            </w:r>
          </w:p>
        </w:tc>
        <w:tc>
          <w:tcPr>
            <w:tcW w:w="1515" w:type="dxa"/>
            <w:tcBorders>
              <w:bottom w:val="single" w:sz="2" w:space="0" w:color="000000"/>
              <w:right w:val="single" w:sz="18" w:space="0" w:color="000000"/>
              <w:insideH w:val="single" w:sz="2" w:space="0" w:color="000000"/>
              <w:insideV w:val="single" w:sz="18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5"/>
              <w:jc w:val="center"/>
              <w:rPr/>
            </w:pPr>
            <w:r>
              <w:rPr/>
              <w:t>6,81</w:t>
            </w:r>
          </w:p>
        </w:tc>
      </w:tr>
      <w:tr>
        <w:trPr/>
        <w:tc>
          <w:tcPr>
            <w:tcW w:w="3510" w:type="dxa"/>
            <w:tcBorders>
              <w:left w:val="single" w:sz="18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Style15"/>
              <w:jc w:val="center"/>
              <w:rPr>
                <w:b/>
              </w:rPr>
            </w:pPr>
            <w:r>
              <w:rPr>
                <w:b/>
              </w:rPr>
              <w:t>от 5 000 смс</w:t>
            </w:r>
          </w:p>
        </w:tc>
        <w:tc>
          <w:tcPr>
            <w:tcW w:w="1500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5"/>
              <w:jc w:val="center"/>
              <w:rPr/>
            </w:pPr>
            <w:r>
              <w:rPr/>
              <w:t>7,24</w:t>
            </w:r>
          </w:p>
        </w:tc>
        <w:tc>
          <w:tcPr>
            <w:tcW w:w="1500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5"/>
              <w:jc w:val="center"/>
              <w:rPr/>
            </w:pPr>
            <w:r>
              <w:rPr/>
              <w:t>7,15</w:t>
            </w:r>
          </w:p>
        </w:tc>
        <w:tc>
          <w:tcPr>
            <w:tcW w:w="1500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5"/>
              <w:jc w:val="center"/>
              <w:rPr/>
            </w:pPr>
            <w:r>
              <w:rPr/>
              <w:t>7,44</w:t>
            </w:r>
          </w:p>
        </w:tc>
        <w:tc>
          <w:tcPr>
            <w:tcW w:w="1515" w:type="dxa"/>
            <w:tcBorders>
              <w:bottom w:val="single" w:sz="2" w:space="0" w:color="000000"/>
              <w:right w:val="single" w:sz="18" w:space="0" w:color="000000"/>
              <w:insideH w:val="single" w:sz="2" w:space="0" w:color="000000"/>
              <w:insideV w:val="single" w:sz="18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5"/>
              <w:jc w:val="center"/>
              <w:rPr/>
            </w:pPr>
            <w:r>
              <w:rPr/>
              <w:t>7,57</w:t>
            </w:r>
          </w:p>
        </w:tc>
      </w:tr>
      <w:tr>
        <w:trPr/>
        <w:tc>
          <w:tcPr>
            <w:tcW w:w="3510" w:type="dxa"/>
            <w:tcBorders>
              <w:left w:val="single" w:sz="18" w:space="0" w:color="000000"/>
              <w:bottom w:val="single" w:sz="18" w:space="0" w:color="000000"/>
              <w:right w:val="single" w:sz="2" w:space="0" w:color="000000"/>
              <w:insideH w:val="single" w:sz="18" w:space="0" w:color="000000"/>
              <w:insideV w:val="single" w:sz="2" w:space="0" w:color="000000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Style15"/>
              <w:jc w:val="center"/>
              <w:rPr>
                <w:b/>
              </w:rPr>
            </w:pPr>
            <w:r>
              <w:rPr>
                <w:b/>
              </w:rPr>
              <w:t xml:space="preserve">от 1 смс </w:t>
            </w:r>
          </w:p>
        </w:tc>
        <w:tc>
          <w:tcPr>
            <w:tcW w:w="1500" w:type="dxa"/>
            <w:tcBorders>
              <w:bottom w:val="single" w:sz="18" w:space="0" w:color="000000"/>
              <w:right w:val="single" w:sz="2" w:space="0" w:color="000000"/>
              <w:insideH w:val="single" w:sz="18" w:space="0" w:color="000000"/>
              <w:insideV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5"/>
              <w:jc w:val="center"/>
              <w:rPr/>
            </w:pPr>
            <w:r>
              <w:rPr/>
              <w:t>7,90</w:t>
            </w:r>
          </w:p>
        </w:tc>
        <w:tc>
          <w:tcPr>
            <w:tcW w:w="1500" w:type="dxa"/>
            <w:tcBorders>
              <w:bottom w:val="single" w:sz="18" w:space="0" w:color="000000"/>
              <w:right w:val="single" w:sz="2" w:space="0" w:color="000000"/>
              <w:insideH w:val="single" w:sz="18" w:space="0" w:color="000000"/>
              <w:insideV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5"/>
              <w:jc w:val="center"/>
              <w:rPr/>
            </w:pPr>
            <w:r>
              <w:rPr/>
              <w:t>7,80</w:t>
            </w:r>
          </w:p>
        </w:tc>
        <w:tc>
          <w:tcPr>
            <w:tcW w:w="1500" w:type="dxa"/>
            <w:tcBorders>
              <w:bottom w:val="single" w:sz="18" w:space="0" w:color="000000"/>
              <w:right w:val="single" w:sz="2" w:space="0" w:color="000000"/>
              <w:insideH w:val="single" w:sz="18" w:space="0" w:color="000000"/>
              <w:insideV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5"/>
              <w:jc w:val="center"/>
              <w:rPr/>
            </w:pPr>
            <w:r>
              <w:rPr/>
              <w:t>8,12</w:t>
            </w:r>
          </w:p>
        </w:tc>
        <w:tc>
          <w:tcPr>
            <w:tcW w:w="1515" w:type="dxa"/>
            <w:tcBorders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5"/>
              <w:jc w:val="center"/>
              <w:rPr/>
            </w:pPr>
            <w:r>
              <w:rPr/>
              <w:t>8,26</w:t>
            </w:r>
          </w:p>
        </w:tc>
      </w:tr>
    </w:tbl>
    <w:p>
      <w:pPr>
        <w:pStyle w:val="Normal"/>
        <w:spacing w:lineRule="auto" w:line="240" w:before="120" w:after="40"/>
        <w:jc w:val="both"/>
        <w:rPr/>
      </w:pPr>
      <w:r>
        <w:rPr>
          <w:rFonts w:eastAsia="Liberation Serif" w:cs="Liberation Serif" w:ascii="Liberation Serif" w:hAnsi="Liberation Serif"/>
          <w:sz w:val="20"/>
          <w:szCs w:val="20"/>
          <w:highlight w:val="white"/>
        </w:rPr>
        <w:t>1. Все тарифы указаны в рублях с учетом НДС.</w:t>
      </w:r>
    </w:p>
    <w:p>
      <w:pPr>
        <w:pStyle w:val="Normal"/>
        <w:spacing w:lineRule="auto" w:line="240" w:before="120" w:after="40"/>
        <w:ind w:left="-40" w:hanging="0"/>
        <w:rPr>
          <w:sz w:val="20"/>
          <w:szCs w:val="20"/>
          <w:highlight w:val="white"/>
        </w:rPr>
      </w:pPr>
      <w:r>
        <w:rPr>
          <w:rFonts w:eastAsia="Liberation Serif" w:cs="Liberation Serif" w:ascii="Liberation Serif" w:hAnsi="Liberation Serif"/>
          <w:sz w:val="20"/>
          <w:szCs w:val="20"/>
          <w:highlight w:val="white"/>
        </w:rPr>
        <w:t>2. Пакеты не имеют ограничений по сроку использования.</w:t>
      </w:r>
    </w:p>
    <w:p>
      <w:pPr>
        <w:pStyle w:val="Normal"/>
        <w:spacing w:lineRule="auto" w:line="240" w:before="120" w:after="40"/>
        <w:ind w:left="-40" w:hanging="0"/>
        <w:rPr>
          <w:sz w:val="20"/>
          <w:szCs w:val="20"/>
          <w:highlight w:val="white"/>
        </w:rPr>
      </w:pPr>
      <w:r>
        <w:rPr>
          <w:rFonts w:eastAsia="Liberation Serif" w:cs="Liberation Serif" w:ascii="Liberation Serif" w:hAnsi="Liberation Serif"/>
          <w:sz w:val="20"/>
          <w:szCs w:val="20"/>
          <w:highlight w:val="white"/>
        </w:rPr>
        <w:t>3. Объем отправленных сообщений на одного оператора связи принят за 25% из расчета четырех операторов.</w:t>
      </w:r>
    </w:p>
    <w:p>
      <w:pPr>
        <w:pStyle w:val="Normal"/>
        <w:spacing w:lineRule="auto" w:line="240" w:before="120" w:after="40"/>
        <w:ind w:left="-40" w:hanging="0"/>
        <w:rPr>
          <w:sz w:val="20"/>
          <w:szCs w:val="20"/>
          <w:highlight w:val="white"/>
        </w:rPr>
      </w:pPr>
      <w:r>
        <w:rPr>
          <w:rFonts w:eastAsia="Liberation Serif" w:cs="Liberation Serif" w:ascii="Liberation Serif" w:hAnsi="Liberation Serif"/>
          <w:sz w:val="20"/>
          <w:szCs w:val="20"/>
          <w:highlight w:val="white"/>
        </w:rPr>
        <w:t xml:space="preserve">4. Скидки на услуги </w:t>
      </w:r>
      <w:r>
        <w:rPr>
          <w:rFonts w:eastAsia="Liberation Serif" w:cs="Liberation Serif" w:ascii="Liberation Serif" w:hAnsi="Liberation Serif"/>
          <w:sz w:val="20"/>
          <w:szCs w:val="20"/>
        </w:rPr>
        <w:t xml:space="preserve">«Prostor Mobile Marketing Agency» </w:t>
      </w:r>
      <w:r>
        <w:rPr>
          <w:rFonts w:eastAsia="Liberation Serif" w:cs="Liberation Serif" w:ascii="Liberation Serif" w:hAnsi="Liberation Serif"/>
          <w:sz w:val="20"/>
          <w:szCs w:val="20"/>
          <w:highlight w:val="white"/>
        </w:rPr>
        <w:t>предоставляются партнерам и рассчитываются от совокупного объема услуг, оказанных за последние 30 дней.</w:t>
      </w:r>
    </w:p>
    <w:p>
      <w:pPr>
        <w:pStyle w:val="Normal"/>
        <w:spacing w:lineRule="auto" w:line="240" w:before="120" w:after="40"/>
        <w:ind w:left="-40" w:hanging="0"/>
        <w:rPr>
          <w:sz w:val="20"/>
          <w:szCs w:val="20"/>
          <w:highlight w:val="white"/>
        </w:rPr>
      </w:pPr>
      <w:r>
        <w:rPr>
          <w:rFonts w:eastAsia="Liberation Serif" w:cs="Liberation Serif" w:ascii="Liberation Serif" w:hAnsi="Liberation Serif"/>
          <w:sz w:val="20"/>
          <w:szCs w:val="20"/>
          <w:highlight w:val="white"/>
        </w:rPr>
        <w:t>5. Цена достигается путем зачисления бонусов на баланс. Зачисление бонусов на баланс производится с момента оплаты ежемесячно в течение года равными частями.</w:t>
      </w:r>
    </w:p>
    <w:p>
      <w:pPr>
        <w:pStyle w:val="Normal"/>
        <w:spacing w:lineRule="auto" w:line="240" w:before="120" w:after="40"/>
        <w:ind w:left="-40" w:hanging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Liberation Serif" w:cs="Liberation Serif" w:ascii="Liberation Serif" w:hAnsi="Liberation Serif"/>
          <w:sz w:val="20"/>
          <w:szCs w:val="20"/>
          <w:highlight w:val="white"/>
        </w:rPr>
        <w:t>6. Стоимость напрямую зависит от срока сотрудничества и действительна при условии сотрудничества не менее года. Биллинг за каждое отправленное сообщение производится от 4,35 до  15,7  рублей в зависимости от объема отправленных сообщений за последние 30 дней.</w:t>
      </w:r>
      <w:r>
        <w:rPr>
          <w:rFonts w:eastAsia="Liberation Serif" w:cs="Liberation Serif" w:ascii="Liberation Serif" w:hAnsi="Liberation Serif"/>
          <w:sz w:val="18"/>
          <w:szCs w:val="18"/>
        </w:rPr>
        <w:t xml:space="preserve"> </w:t>
      </w:r>
    </w:p>
    <w:p>
      <w:pPr>
        <w:pStyle w:val="Normal"/>
        <w:spacing w:lineRule="auto" w:line="240" w:before="120" w:after="40"/>
        <w:ind w:left="-40" w:hanging="0"/>
        <w:rPr/>
      </w:pPr>
      <w:r>
        <w:rPr>
          <w:rFonts w:eastAsia="Liberation Serif" w:cs="Liberation Serif" w:ascii="Liberation Serif" w:hAnsi="Liberation Serif"/>
          <w:sz w:val="20"/>
          <w:szCs w:val="20"/>
        </w:rPr>
        <w:t>7.В случае отказа от регистрации индивидуального имени отправителя на оператора Мегафон  стоимость сообщения может меняться.</w:t>
      </w:r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 xml:space="preserve"> </w:t>
      </w:r>
    </w:p>
    <w:p>
      <w:pPr>
        <w:pStyle w:val="Normal"/>
        <w:rPr>
          <w:b/>
          <w:b/>
          <w:color w:val="222222"/>
        </w:rPr>
      </w:pPr>
      <w:bookmarkStart w:id="2" w:name="_gjdgxs"/>
      <w:bookmarkEnd w:id="2"/>
      <w:r>
        <w:rPr>
          <w:rFonts w:eastAsia="Liberation Serif" w:cs="Liberation Serif" w:ascii="Liberation Serif" w:hAnsi="Liberation Serif"/>
          <w:b/>
          <w:color w:val="222222"/>
        </w:rPr>
        <w:t xml:space="preserve">             </w:t>
      </w:r>
      <w:r>
        <w:rPr>
          <w:rFonts w:eastAsia="Liberation Serif" w:cs="Liberation Serif" w:ascii="Liberation Serif" w:hAnsi="Liberation Serif"/>
          <w:b/>
          <w:sz w:val="18"/>
          <w:szCs w:val="18"/>
        </w:rPr>
        <w:t>Цены указаны в рублях с учетом НДС. Тарифы действительны с 01 января  2024 года.</w:t>
      </w:r>
      <w:r>
        <w:rPr>
          <w:rFonts w:eastAsia="Liberation Serif" w:cs="Liberation Serif" w:ascii="Liberation Serif" w:hAnsi="Liberation Serif"/>
          <w:b/>
          <w:color w:val="222222"/>
        </w:rPr>
        <w:t xml:space="preserve">   </w:t>
        <w:tab/>
      </w:r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drawing>
          <wp:anchor behindDoc="0" distT="114300" distB="114300" distL="114300" distR="114300" simplePos="0" locked="0" layoutInCell="1" allowOverlap="1" relativeHeight="2">
            <wp:simplePos x="0" y="0"/>
            <wp:positionH relativeFrom="column">
              <wp:posOffset>267335</wp:posOffset>
            </wp:positionH>
            <wp:positionV relativeFrom="paragraph">
              <wp:posOffset>142875</wp:posOffset>
            </wp:positionV>
            <wp:extent cx="6303645" cy="800100"/>
            <wp:effectExtent l="0" t="0" r="0" b="0"/>
            <wp:wrapSquare wrapText="bothSides"/>
            <wp:docPr id="1" name="image1.jpg" descr="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3333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566" w:right="566" w:header="0" w:top="566" w:footer="0" w:bottom="566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1">
    <w:name w:val="Heading 1"/>
    <w:next w:val="LOnormal"/>
    <w:qFormat/>
    <w:pPr>
      <w:keepNext w:val="true"/>
      <w:keepLines/>
      <w:widowControl w:val="false"/>
      <w:spacing w:lineRule="auto" w:line="240" w:before="400" w:after="120"/>
    </w:pPr>
    <w:rPr>
      <w:rFonts w:ascii="Arial" w:hAnsi="Arial" w:eastAsia="Arial" w:cs="Arial"/>
      <w:color w:val="auto"/>
      <w:kern w:val="0"/>
      <w:sz w:val="40"/>
      <w:szCs w:val="40"/>
      <w:lang w:val="ru" w:eastAsia="zh-CN" w:bidi="hi-IN"/>
    </w:rPr>
  </w:style>
  <w:style w:type="paragraph" w:styleId="2">
    <w:name w:val="Heading 2"/>
    <w:next w:val="LOnormal"/>
    <w:qFormat/>
    <w:pPr>
      <w:keepNext w:val="true"/>
      <w:keepLines/>
      <w:widowControl w:val="false"/>
      <w:spacing w:lineRule="auto" w:line="240" w:before="360" w:after="120"/>
    </w:pPr>
    <w:rPr>
      <w:rFonts w:ascii="Arial" w:hAnsi="Arial" w:eastAsia="Arial" w:cs="Arial"/>
      <w:color w:val="auto"/>
      <w:kern w:val="0"/>
      <w:sz w:val="32"/>
      <w:szCs w:val="32"/>
      <w:lang w:val="ru" w:eastAsia="zh-CN" w:bidi="hi-IN"/>
    </w:rPr>
  </w:style>
  <w:style w:type="paragraph" w:styleId="3">
    <w:name w:val="Heading 3"/>
    <w:next w:val="LOnormal"/>
    <w:qFormat/>
    <w:pPr>
      <w:keepNext w:val="true"/>
      <w:keepLines/>
      <w:widowControl w:val="false"/>
      <w:spacing w:lineRule="auto" w:line="240" w:before="320" w:after="80"/>
    </w:pPr>
    <w:rPr>
      <w:rFonts w:ascii="Arial" w:hAnsi="Arial" w:eastAsia="Arial" w:cs="Arial"/>
      <w:color w:val="434343"/>
      <w:kern w:val="0"/>
      <w:sz w:val="28"/>
      <w:szCs w:val="28"/>
      <w:lang w:val="ru" w:eastAsia="zh-CN" w:bidi="hi-IN"/>
    </w:rPr>
  </w:style>
  <w:style w:type="paragraph" w:styleId="4">
    <w:name w:val="Heading 4"/>
    <w:next w:val="LOnormal"/>
    <w:qFormat/>
    <w:pPr>
      <w:keepNext w:val="true"/>
      <w:keepLines/>
      <w:widowControl w:val="false"/>
      <w:spacing w:lineRule="auto" w:line="240" w:before="280" w:after="80"/>
    </w:pPr>
    <w:rPr>
      <w:rFonts w:ascii="Arial" w:hAnsi="Arial" w:eastAsia="Arial" w:cs="Arial"/>
      <w:color w:val="666666"/>
      <w:kern w:val="0"/>
      <w:sz w:val="24"/>
      <w:szCs w:val="24"/>
      <w:lang w:val="ru" w:eastAsia="zh-CN" w:bidi="hi-IN"/>
    </w:rPr>
  </w:style>
  <w:style w:type="paragraph" w:styleId="5">
    <w:name w:val="Heading 5"/>
    <w:next w:val="LOnormal"/>
    <w:qFormat/>
    <w:pPr>
      <w:keepNext w:val="true"/>
      <w:keepLines/>
      <w:widowControl w:val="false"/>
      <w:spacing w:lineRule="auto" w:line="240" w:before="240" w:after="80"/>
    </w:pPr>
    <w:rPr>
      <w:rFonts w:ascii="Arial" w:hAnsi="Arial" w:eastAsia="Arial" w:cs="Arial"/>
      <w:color w:val="666666"/>
      <w:kern w:val="0"/>
      <w:sz w:val="22"/>
      <w:szCs w:val="22"/>
      <w:lang w:val="ru" w:eastAsia="zh-CN" w:bidi="hi-IN"/>
    </w:rPr>
  </w:style>
  <w:style w:type="paragraph" w:styleId="6">
    <w:name w:val="Heading 6"/>
    <w:next w:val="LOnormal"/>
    <w:qFormat/>
    <w:pPr>
      <w:keepNext w:val="true"/>
      <w:keepLines/>
      <w:widowControl w:val="false"/>
      <w:spacing w:lineRule="auto" w:line="240" w:before="240" w:after="80"/>
    </w:pPr>
    <w:rPr>
      <w:rFonts w:ascii="Arial" w:hAnsi="Arial" w:eastAsia="Arial" w:cs="Arial"/>
      <w:i/>
      <w:color w:val="666666"/>
      <w:kern w:val="0"/>
      <w:sz w:val="22"/>
      <w:szCs w:val="22"/>
      <w:lang w:val="ru" w:eastAsia="zh-CN" w:bidi="hi-IN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Free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Style13">
    <w:name w:val="Title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0" w:after="6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52"/>
      <w:sz w:val="52"/>
      <w:szCs w:val="52"/>
      <w:u w:val="none"/>
      <w:shd w:fill="auto" w:val="clear"/>
      <w:vertAlign w:val="baseline"/>
    </w:rPr>
  </w:style>
  <w:style w:type="paragraph" w:styleId="Style14">
    <w:name w:val="Subtitle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0" w:after="3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30"/>
      <w:sz w:val="30"/>
      <w:szCs w:val="30"/>
      <w:u w:val="none"/>
      <w:shd w:fill="auto" w:val="clear"/>
      <w:vertAlign w:val="baseline"/>
    </w:rPr>
  </w:style>
  <w:style w:type="paragraph" w:styleId="Style15">
    <w:name w:val="Содержимое таблицы"/>
    <w:basedOn w:val="Normal"/>
    <w:qFormat/>
    <w:pPr>
      <w:suppressLineNumbers/>
    </w:pPr>
    <w:rPr/>
  </w:style>
  <w:style w:type="paragraph" w:styleId="Style16">
    <w:name w:val="Заголовок таблицы"/>
    <w:basedOn w:val="Style15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LibreOffice/6.1.5.2$Linux_X86_64 LibreOffice_project/10$Build-2</Application>
  <Pages>2</Pages>
  <Words>327</Words>
  <Characters>1864</Characters>
  <CharactersWithSpaces>2159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2024-02-15T13:29:29Z</dcterms:modified>
  <cp:revision>1</cp:revision>
  <dc:subject/>
  <dc:title/>
</cp:coreProperties>
</file>